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566E977" w:rsidR="00467217" w:rsidRDefault="00F41C0A">
            <w:pPr>
              <w:widowControl w:val="0"/>
              <w:pBdr>
                <w:top w:val="nil"/>
                <w:left w:val="nil"/>
                <w:bottom w:val="nil"/>
                <w:right w:val="nil"/>
                <w:between w:val="nil"/>
              </w:pBdr>
              <w:rPr>
                <w:highlight w:val="yellow"/>
              </w:rPr>
            </w:pPr>
            <w:r>
              <w:rPr>
                <w:rStyle w:val="normaltextrun"/>
                <w:color w:val="000000"/>
                <w:shd w:val="clear" w:color="auto" w:fill="FFFFFF"/>
              </w:rPr>
              <w:t>KENYA</w:t>
            </w:r>
            <w:r>
              <w:rPr>
                <w:rStyle w:val="eop"/>
                <w:color w:val="000000"/>
                <w:shd w:val="clear" w:color="auto" w:fill="FFFFFF"/>
              </w:rPr>
              <w:t> </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466BAA64" w:rsidR="00467217" w:rsidRDefault="00F41C0A">
            <w:pPr>
              <w:widowControl w:val="0"/>
            </w:pPr>
            <w:r>
              <w:rPr>
                <w:rStyle w:val="normaltextrun"/>
                <w:color w:val="000000"/>
                <w:shd w:val="clear" w:color="auto" w:fill="FFFFFF"/>
              </w:rPr>
              <w:t>AGRIFIN</w:t>
            </w:r>
            <w:r>
              <w:rPr>
                <w:rStyle w:val="eop"/>
                <w:color w:val="000000"/>
                <w:shd w:val="clear" w:color="auto" w:fill="FFFFFF"/>
              </w:rPr>
              <w:t> </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22CB93B" w:rsidR="00467217" w:rsidRDefault="00F010F4">
            <w:pPr>
              <w:widowControl w:val="0"/>
            </w:pPr>
            <w:r>
              <w:t xml:space="preserve">Provision of </w:t>
            </w:r>
            <w:r w:rsidRPr="00F010F4">
              <w:t>Event Management Services for the 9th Annual Learning Event to be held on October 15th and 16th 2025.</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638A1FBF" w:rsidR="00467217" w:rsidRDefault="00F41C0A">
            <w:pPr>
              <w:widowControl w:val="0"/>
            </w:pPr>
            <w:r>
              <w:rPr>
                <w:rStyle w:val="normaltextrun"/>
                <w:b/>
                <w:bCs/>
                <w:color w:val="000000"/>
                <w:sz w:val="22"/>
                <w:szCs w:val="22"/>
                <w:shd w:val="clear" w:color="auto" w:fill="FFFFFF"/>
                <w:lang w:val="en-GB"/>
              </w:rPr>
              <w:t>MC-AG/TN 1</w:t>
            </w:r>
            <w:r w:rsidR="00F010F4">
              <w:rPr>
                <w:rStyle w:val="normaltextrun"/>
                <w:b/>
                <w:bCs/>
                <w:color w:val="000000"/>
                <w:sz w:val="22"/>
                <w:szCs w:val="22"/>
                <w:shd w:val="clear" w:color="auto" w:fill="FFFFFF"/>
                <w:lang w:val="en-GB"/>
              </w:rPr>
              <w:t>9</w:t>
            </w:r>
            <w:r>
              <w:rPr>
                <w:rStyle w:val="normaltextrun"/>
                <w:b/>
                <w:bCs/>
                <w:color w:val="000000"/>
                <w:sz w:val="22"/>
                <w:szCs w:val="22"/>
                <w:shd w:val="clear" w:color="auto" w:fill="FFFFFF"/>
                <w:lang w:val="en-GB"/>
              </w:rPr>
              <w:t xml:space="preserve"> /2025</w:t>
            </w:r>
            <w:r>
              <w:rPr>
                <w:rStyle w:val="eop"/>
                <w:color w:val="000000"/>
                <w:sz w:val="22"/>
                <w:szCs w:val="22"/>
                <w:shd w:val="clear" w:color="auto" w:fill="FFFFFF"/>
              </w:rPr>
              <w:t> </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5E52" w14:textId="77777777" w:rsidR="005B187D" w:rsidRDefault="005B187D">
      <w:r>
        <w:separator/>
      </w:r>
    </w:p>
  </w:endnote>
  <w:endnote w:type="continuationSeparator" w:id="0">
    <w:p w14:paraId="0AC3EA1E" w14:textId="77777777" w:rsidR="005B187D" w:rsidRDefault="005B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B71CA" w14:textId="77777777" w:rsidR="005B187D" w:rsidRDefault="005B187D">
      <w:r>
        <w:separator/>
      </w:r>
    </w:p>
  </w:footnote>
  <w:footnote w:type="continuationSeparator" w:id="0">
    <w:p w14:paraId="24F60580" w14:textId="77777777" w:rsidR="005B187D" w:rsidRDefault="005B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174AF1"/>
    <w:rsid w:val="00310797"/>
    <w:rsid w:val="003E02B8"/>
    <w:rsid w:val="00467217"/>
    <w:rsid w:val="00486A7A"/>
    <w:rsid w:val="004A3A69"/>
    <w:rsid w:val="0051375E"/>
    <w:rsid w:val="005254DF"/>
    <w:rsid w:val="00567933"/>
    <w:rsid w:val="005B187D"/>
    <w:rsid w:val="00600D22"/>
    <w:rsid w:val="0063212B"/>
    <w:rsid w:val="00A521E8"/>
    <w:rsid w:val="00B61A85"/>
    <w:rsid w:val="00D971E8"/>
    <w:rsid w:val="00EE278C"/>
    <w:rsid w:val="00F010F4"/>
    <w:rsid w:val="00F41C0A"/>
    <w:rsid w:val="00FA2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normaltextrun">
    <w:name w:val="normaltextrun"/>
    <w:basedOn w:val="DefaultParagraphFont"/>
    <w:rsid w:val="00F41C0A"/>
  </w:style>
  <w:style w:type="character" w:customStyle="1" w:styleId="eop">
    <w:name w:val="eop"/>
    <w:basedOn w:val="DefaultParagraphFont"/>
    <w:rsid w:val="00F4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439</Words>
  <Characters>2267</Characters>
  <Application>Microsoft Office Word</Application>
  <DocSecurity>0</DocSecurity>
  <Lines>161</Lines>
  <Paragraphs>75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Muithya Nzaumi</cp:lastModifiedBy>
  <cp:revision>2</cp:revision>
  <dcterms:created xsi:type="dcterms:W3CDTF">2025-05-22T13:23:00Z</dcterms:created>
  <dcterms:modified xsi:type="dcterms:W3CDTF">2025-05-22T13:23:00Z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GrammarlyDocumentId">
    <vt:lpwstr>3c443127-24bd-473d-9ebe-32ad2d77417d</vt:lpwstr>
  </property>
</Properties>
</file>